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1D" w:rsidRDefault="0071361D" w:rsidP="002E3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61D" w:rsidRDefault="0071361D" w:rsidP="00713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847850" cy="152433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I_completo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805" cy="152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61D" w:rsidRDefault="0071361D" w:rsidP="00713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61D" w:rsidRPr="0071361D" w:rsidRDefault="0071361D" w:rsidP="0071361D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1361D" w:rsidRDefault="0071361D" w:rsidP="0071361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1361D">
        <w:rPr>
          <w:rFonts w:ascii="Times New Roman" w:hAnsi="Times New Roman" w:cs="Times New Roman"/>
          <w:b/>
          <w:sz w:val="40"/>
          <w:szCs w:val="28"/>
        </w:rPr>
        <w:t xml:space="preserve">PRINCIPALI CONTENUTI DI INTERESSE DELLE PROVINCE CONTENUTI DECRETO LEGGE </w:t>
      </w:r>
      <w:r w:rsidR="00EC5C9D">
        <w:rPr>
          <w:rFonts w:ascii="Times New Roman" w:hAnsi="Times New Roman" w:cs="Times New Roman"/>
          <w:b/>
          <w:sz w:val="40"/>
          <w:szCs w:val="28"/>
        </w:rPr>
        <w:t>24 APRILE 2017, N. 50</w:t>
      </w:r>
    </w:p>
    <w:p w:rsidR="00EC5C9D" w:rsidRPr="0071361D" w:rsidRDefault="00EC5C9D" w:rsidP="0071361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“DISPOSIZIONI URGENTI IN MATERIA FINANZIARIA, INIZIATIVE A FAVORE DEGLI ENTI TERRITORIALI, ULTERIORI INTERVENTI PER LE ZONE COLPITE DA EVENTI SISMICI E MISURE PER LO SVILUPPO”</w:t>
      </w:r>
    </w:p>
    <w:p w:rsidR="0071361D" w:rsidRDefault="0071361D">
      <w:pPr>
        <w:rPr>
          <w:rFonts w:ascii="Times New Roman" w:hAnsi="Times New Roman" w:cs="Times New Roman"/>
          <w:b/>
          <w:sz w:val="28"/>
          <w:szCs w:val="28"/>
        </w:rPr>
      </w:pPr>
    </w:p>
    <w:p w:rsidR="0071361D" w:rsidRDefault="0071361D">
      <w:pPr>
        <w:rPr>
          <w:rFonts w:ascii="Times New Roman" w:hAnsi="Times New Roman" w:cs="Times New Roman"/>
          <w:b/>
          <w:sz w:val="28"/>
          <w:szCs w:val="28"/>
        </w:rPr>
      </w:pPr>
    </w:p>
    <w:p w:rsidR="0071361D" w:rsidRDefault="0071361D">
      <w:pPr>
        <w:rPr>
          <w:rFonts w:ascii="Times New Roman" w:hAnsi="Times New Roman" w:cs="Times New Roman"/>
          <w:b/>
          <w:sz w:val="28"/>
          <w:szCs w:val="28"/>
        </w:rPr>
      </w:pPr>
    </w:p>
    <w:p w:rsidR="0071361D" w:rsidRDefault="0071361D">
      <w:pPr>
        <w:rPr>
          <w:rFonts w:ascii="Times New Roman" w:hAnsi="Times New Roman" w:cs="Times New Roman"/>
          <w:b/>
          <w:sz w:val="28"/>
          <w:szCs w:val="28"/>
        </w:rPr>
      </w:pPr>
    </w:p>
    <w:p w:rsidR="0071361D" w:rsidRDefault="00EC5C9D" w:rsidP="00EC5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Roma, 26 aprile 2017</w:t>
      </w:r>
    </w:p>
    <w:p w:rsidR="0071361D" w:rsidRDefault="0071361D">
      <w:pPr>
        <w:rPr>
          <w:rFonts w:ascii="Times New Roman" w:hAnsi="Times New Roman" w:cs="Times New Roman"/>
          <w:b/>
          <w:sz w:val="28"/>
          <w:szCs w:val="28"/>
        </w:rPr>
      </w:pPr>
    </w:p>
    <w:p w:rsidR="0071361D" w:rsidRDefault="0071361D">
      <w:pPr>
        <w:rPr>
          <w:rFonts w:ascii="Times New Roman" w:hAnsi="Times New Roman" w:cs="Times New Roman"/>
          <w:b/>
          <w:sz w:val="28"/>
          <w:szCs w:val="28"/>
        </w:rPr>
      </w:pPr>
    </w:p>
    <w:p w:rsidR="0071361D" w:rsidRDefault="0071361D" w:rsidP="002E3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61D" w:rsidRDefault="0071361D" w:rsidP="002E3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61D" w:rsidRDefault="0071361D" w:rsidP="002E3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61D" w:rsidRDefault="0071361D" w:rsidP="002E3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61D" w:rsidRDefault="0071361D" w:rsidP="002E3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65B" w:rsidRDefault="002E37D1" w:rsidP="002F2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DF9">
        <w:rPr>
          <w:rFonts w:ascii="Times New Roman" w:hAnsi="Times New Roman" w:cs="Times New Roman"/>
          <w:b/>
          <w:sz w:val="24"/>
          <w:szCs w:val="24"/>
        </w:rPr>
        <w:t>ARTICOLO 1</w:t>
      </w:r>
      <w:r w:rsidR="005019B0">
        <w:rPr>
          <w:rFonts w:ascii="Times New Roman" w:hAnsi="Times New Roman" w:cs="Times New Roman"/>
          <w:b/>
          <w:sz w:val="24"/>
          <w:szCs w:val="24"/>
        </w:rPr>
        <w:t>5</w:t>
      </w:r>
      <w:r w:rsidR="002F26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7D1" w:rsidRDefault="002F265B" w:rsidP="002F2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C5C9D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ontributo a favore delle province della regione Sardegna e della Città metropolitana di Cagliari)</w:t>
      </w:r>
    </w:p>
    <w:p w:rsidR="002F265B" w:rsidRPr="00F96DF9" w:rsidRDefault="002F265B" w:rsidP="002F2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D1" w:rsidRPr="004D7492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 w:rsidRPr="004D7492">
        <w:rPr>
          <w:rFonts w:ascii="Times New Roman" w:hAnsi="Times New Roman" w:cs="Times New Roman"/>
          <w:sz w:val="24"/>
          <w:szCs w:val="24"/>
        </w:rPr>
        <w:t>Stanziati per le Province della Regione Sardegna e per la Città metropolitana di Cagliari 10 milioni per l’anno 2017 e 20 milioni a decorrere dal 2018 (riduzione taglio)</w:t>
      </w:r>
    </w:p>
    <w:p w:rsidR="002E37D1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209" w:rsidRPr="004D7492" w:rsidRDefault="00162209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65B" w:rsidRDefault="002E37D1" w:rsidP="002F2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1</w:t>
      </w:r>
      <w:r w:rsidR="00021156">
        <w:rPr>
          <w:rFonts w:ascii="Times New Roman" w:hAnsi="Times New Roman" w:cs="Times New Roman"/>
          <w:b/>
          <w:sz w:val="24"/>
          <w:szCs w:val="24"/>
        </w:rPr>
        <w:t>6</w:t>
      </w:r>
    </w:p>
    <w:p w:rsidR="002F265B" w:rsidRDefault="002F265B" w:rsidP="002F2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(Riparto del concorso alla finanza pubblica da parte di province e città metropolitane)</w:t>
      </w:r>
    </w:p>
    <w:p w:rsidR="002F265B" w:rsidRDefault="002F265B" w:rsidP="002F26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7D1" w:rsidRDefault="002E37D1" w:rsidP="002F2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492">
        <w:rPr>
          <w:rFonts w:ascii="Times New Roman" w:hAnsi="Times New Roman" w:cs="Times New Roman"/>
          <w:sz w:val="24"/>
          <w:szCs w:val="24"/>
        </w:rPr>
        <w:t>Definizione importi dei contributi alla finanza pubblica per le Province e le Città metropolitane per l’anno 2017 e seguenti</w:t>
      </w:r>
      <w:r w:rsidR="002F265B">
        <w:rPr>
          <w:rFonts w:ascii="Times New Roman" w:hAnsi="Times New Roman" w:cs="Times New Roman"/>
          <w:sz w:val="24"/>
          <w:szCs w:val="24"/>
        </w:rPr>
        <w:t xml:space="preserve"> come da </w:t>
      </w:r>
      <w:r w:rsidRPr="004D7492">
        <w:rPr>
          <w:rFonts w:ascii="Times New Roman" w:hAnsi="Times New Roman" w:cs="Times New Roman"/>
          <w:sz w:val="24"/>
          <w:szCs w:val="24"/>
        </w:rPr>
        <w:t>tabella</w:t>
      </w:r>
      <w:r w:rsidR="002F265B">
        <w:rPr>
          <w:rFonts w:ascii="Times New Roman" w:hAnsi="Times New Roman" w:cs="Times New Roman"/>
          <w:sz w:val="24"/>
          <w:szCs w:val="24"/>
        </w:rPr>
        <w:t xml:space="preserve"> 1</w:t>
      </w:r>
      <w:r w:rsidRPr="004D7492">
        <w:rPr>
          <w:rFonts w:ascii="Times New Roman" w:hAnsi="Times New Roman" w:cs="Times New Roman"/>
          <w:sz w:val="24"/>
          <w:szCs w:val="24"/>
        </w:rPr>
        <w:t xml:space="preserve"> allegata</w:t>
      </w:r>
      <w:r w:rsidR="002F265B">
        <w:rPr>
          <w:rFonts w:ascii="Times New Roman" w:hAnsi="Times New Roman" w:cs="Times New Roman"/>
          <w:sz w:val="24"/>
          <w:szCs w:val="24"/>
        </w:rPr>
        <w:t>.</w:t>
      </w:r>
    </w:p>
    <w:p w:rsidR="00944E95" w:rsidRDefault="00944E95" w:rsidP="002F2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65B" w:rsidRPr="00944E95" w:rsidRDefault="002F265B" w:rsidP="002F26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4E95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944E95">
        <w:rPr>
          <w:rFonts w:ascii="Times New Roman" w:hAnsi="Times New Roman" w:cs="Times New Roman"/>
          <w:b/>
          <w:i/>
          <w:sz w:val="24"/>
          <w:szCs w:val="24"/>
        </w:rPr>
        <w:t>n.b.</w:t>
      </w:r>
      <w:proofErr w:type="spellEnd"/>
      <w:r w:rsidRPr="00944E95">
        <w:rPr>
          <w:rFonts w:ascii="Times New Roman" w:hAnsi="Times New Roman" w:cs="Times New Roman"/>
          <w:b/>
          <w:i/>
          <w:sz w:val="24"/>
          <w:szCs w:val="24"/>
        </w:rPr>
        <w:t xml:space="preserve"> nel merito si ricorda che l’abbattimento del contributo</w:t>
      </w:r>
      <w:r w:rsidR="00944E95">
        <w:rPr>
          <w:rFonts w:ascii="Times New Roman" w:hAnsi="Times New Roman" w:cs="Times New Roman"/>
          <w:b/>
          <w:i/>
          <w:sz w:val="24"/>
          <w:szCs w:val="24"/>
        </w:rPr>
        <w:t xml:space="preserve"> per gli anni  2017 e successivi </w:t>
      </w:r>
      <w:r w:rsidRPr="00944E95">
        <w:rPr>
          <w:rFonts w:ascii="Times New Roman" w:hAnsi="Times New Roman" w:cs="Times New Roman"/>
          <w:b/>
          <w:i/>
          <w:sz w:val="24"/>
          <w:szCs w:val="24"/>
        </w:rPr>
        <w:t xml:space="preserve"> per complessivi 650 milioni per le province e di 250 milioni per le Città metropolitan</w:t>
      </w:r>
      <w:r w:rsidR="00944E95" w:rsidRPr="00944E95">
        <w:rPr>
          <w:rFonts w:ascii="Times New Roman" w:hAnsi="Times New Roman" w:cs="Times New Roman"/>
          <w:b/>
          <w:i/>
          <w:sz w:val="24"/>
          <w:szCs w:val="24"/>
        </w:rPr>
        <w:t xml:space="preserve">e, è contenuto nella bozza di </w:t>
      </w:r>
      <w:r w:rsidRPr="00944E95">
        <w:rPr>
          <w:rFonts w:ascii="Times New Roman" w:hAnsi="Times New Roman" w:cs="Times New Roman"/>
          <w:b/>
          <w:i/>
          <w:sz w:val="24"/>
          <w:szCs w:val="24"/>
        </w:rPr>
        <w:t xml:space="preserve">DPCM </w:t>
      </w:r>
      <w:r w:rsidR="00944E95" w:rsidRPr="00944E95">
        <w:rPr>
          <w:rFonts w:ascii="Times New Roman" w:hAnsi="Times New Roman" w:cs="Times New Roman"/>
          <w:b/>
          <w:i/>
          <w:sz w:val="24"/>
          <w:szCs w:val="24"/>
        </w:rPr>
        <w:t xml:space="preserve">che ricevuto l’intesa in Conferenza Unificata il 23 febbraio scorso, </w:t>
      </w:r>
      <w:proofErr w:type="spellStart"/>
      <w:r w:rsidR="00944E95" w:rsidRPr="00944E95">
        <w:rPr>
          <w:rFonts w:ascii="Times New Roman" w:hAnsi="Times New Roman" w:cs="Times New Roman"/>
          <w:b/>
          <w:i/>
          <w:sz w:val="24"/>
          <w:szCs w:val="24"/>
        </w:rPr>
        <w:t>gia</w:t>
      </w:r>
      <w:proofErr w:type="spellEnd"/>
      <w:r w:rsidR="00944E95" w:rsidRPr="00944E95">
        <w:rPr>
          <w:rFonts w:ascii="Times New Roman" w:hAnsi="Times New Roman" w:cs="Times New Roman"/>
          <w:b/>
          <w:i/>
          <w:sz w:val="24"/>
          <w:szCs w:val="24"/>
        </w:rPr>
        <w:t xml:space="preserve"> inviato agli enti il giorno successivo e comunque allegato alla presente</w:t>
      </w:r>
      <w:r w:rsidR="00944E95">
        <w:rPr>
          <w:rFonts w:ascii="Times New Roman" w:hAnsi="Times New Roman" w:cs="Times New Roman"/>
          <w:b/>
          <w:i/>
          <w:sz w:val="24"/>
          <w:szCs w:val="24"/>
        </w:rPr>
        <w:t xml:space="preserve">; il </w:t>
      </w:r>
      <w:proofErr w:type="spellStart"/>
      <w:r w:rsidR="00944E95">
        <w:rPr>
          <w:rFonts w:ascii="Times New Roman" w:hAnsi="Times New Roman" w:cs="Times New Roman"/>
          <w:b/>
          <w:i/>
          <w:sz w:val="24"/>
          <w:szCs w:val="24"/>
        </w:rPr>
        <w:t>dcpm</w:t>
      </w:r>
      <w:proofErr w:type="spellEnd"/>
      <w:r w:rsidR="00944E95">
        <w:rPr>
          <w:rFonts w:ascii="Times New Roman" w:hAnsi="Times New Roman" w:cs="Times New Roman"/>
          <w:b/>
          <w:i/>
          <w:sz w:val="24"/>
          <w:szCs w:val="24"/>
        </w:rPr>
        <w:t xml:space="preserve"> è stato emanato in attuazione dell’articolo 1, comma 438, della legge n. 232/2016, e deve passare al vaglio della Corte dei Conti prima della pubblicazione in GU</w:t>
      </w:r>
      <w:r w:rsidR="00944E95" w:rsidRPr="00944E9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44E95" w:rsidRPr="00944E95" w:rsidRDefault="00944E95" w:rsidP="002F26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37D1" w:rsidRPr="004D7492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 w:rsidRPr="004D7492">
        <w:rPr>
          <w:rFonts w:ascii="Times New Roman" w:hAnsi="Times New Roman" w:cs="Times New Roman"/>
          <w:sz w:val="24"/>
          <w:szCs w:val="24"/>
        </w:rPr>
        <w:t xml:space="preserve">Definizione importi a carico di Province e Città metropolitane per l’anno 2017 e 2018 ai sensi del Dl 66/14 (spending </w:t>
      </w:r>
      <w:proofErr w:type="spellStart"/>
      <w:r w:rsidRPr="004D7492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4D7492">
        <w:rPr>
          <w:rFonts w:ascii="Times New Roman" w:hAnsi="Times New Roman" w:cs="Times New Roman"/>
          <w:sz w:val="24"/>
          <w:szCs w:val="24"/>
        </w:rPr>
        <w:t>)</w:t>
      </w:r>
      <w:r w:rsidR="00944E95">
        <w:rPr>
          <w:rFonts w:ascii="Times New Roman" w:hAnsi="Times New Roman" w:cs="Times New Roman"/>
          <w:sz w:val="24"/>
          <w:szCs w:val="24"/>
        </w:rPr>
        <w:t xml:space="preserve"> come da tabella 2</w:t>
      </w:r>
      <w:r w:rsidR="00EC5C9D">
        <w:rPr>
          <w:rFonts w:ascii="Times New Roman" w:hAnsi="Times New Roman" w:cs="Times New Roman"/>
          <w:sz w:val="24"/>
          <w:szCs w:val="24"/>
        </w:rPr>
        <w:t xml:space="preserve"> allegata.</w:t>
      </w:r>
    </w:p>
    <w:p w:rsidR="002E37D1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209" w:rsidRPr="004D7492" w:rsidRDefault="00162209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209" w:rsidRDefault="002E37D1" w:rsidP="0016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1</w:t>
      </w:r>
      <w:r w:rsidR="00021156">
        <w:rPr>
          <w:rFonts w:ascii="Times New Roman" w:hAnsi="Times New Roman" w:cs="Times New Roman"/>
          <w:b/>
          <w:sz w:val="24"/>
          <w:szCs w:val="24"/>
        </w:rPr>
        <w:t>7</w:t>
      </w:r>
      <w:r w:rsidR="001622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7D1" w:rsidRDefault="00162209" w:rsidP="0016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C5C9D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iparto del contributo a favore delle Province e delle Città metropolitane delle regioni a statuto ordinario)</w:t>
      </w:r>
    </w:p>
    <w:p w:rsidR="00162209" w:rsidRDefault="00162209" w:rsidP="0016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D1" w:rsidRPr="004D7492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 w:rsidRPr="004D7492">
        <w:rPr>
          <w:rFonts w:ascii="Times New Roman" w:hAnsi="Times New Roman" w:cs="Times New Roman"/>
          <w:sz w:val="24"/>
          <w:szCs w:val="24"/>
        </w:rPr>
        <w:t xml:space="preserve">Definizione contributi a favore di Province e Città Metropolitane per viabilità ed edilizia scolastica  </w:t>
      </w:r>
      <w:r w:rsidR="00EC5C9D">
        <w:rPr>
          <w:rFonts w:ascii="Times New Roman" w:hAnsi="Times New Roman" w:cs="Times New Roman"/>
          <w:sz w:val="24"/>
          <w:szCs w:val="24"/>
        </w:rPr>
        <w:t>p</w:t>
      </w:r>
      <w:r w:rsidRPr="004D7492">
        <w:rPr>
          <w:rFonts w:ascii="Times New Roman" w:hAnsi="Times New Roman" w:cs="Times New Roman"/>
          <w:sz w:val="24"/>
          <w:szCs w:val="24"/>
        </w:rPr>
        <w:t xml:space="preserve">er l’anno 2017 e seguenti (220 milioni fino al 2020, 150 milioni </w:t>
      </w:r>
      <w:r>
        <w:rPr>
          <w:rFonts w:ascii="Times New Roman" w:hAnsi="Times New Roman" w:cs="Times New Roman"/>
          <w:sz w:val="24"/>
          <w:szCs w:val="24"/>
        </w:rPr>
        <w:t xml:space="preserve">dagli </w:t>
      </w:r>
      <w:r w:rsidRPr="004D7492">
        <w:rPr>
          <w:rFonts w:ascii="Times New Roman" w:hAnsi="Times New Roman" w:cs="Times New Roman"/>
          <w:sz w:val="24"/>
          <w:szCs w:val="24"/>
        </w:rPr>
        <w:t xml:space="preserve">anni successivi) </w:t>
      </w:r>
      <w:r w:rsidR="00EC5C9D">
        <w:rPr>
          <w:rFonts w:ascii="Times New Roman" w:hAnsi="Times New Roman" w:cs="Times New Roman"/>
          <w:sz w:val="24"/>
          <w:szCs w:val="24"/>
        </w:rPr>
        <w:t>come da tabella 3 a</w:t>
      </w:r>
      <w:r w:rsidRPr="004D7492">
        <w:rPr>
          <w:rFonts w:ascii="Times New Roman" w:hAnsi="Times New Roman" w:cs="Times New Roman"/>
          <w:sz w:val="24"/>
          <w:szCs w:val="24"/>
        </w:rPr>
        <w:t>llegata</w:t>
      </w:r>
      <w:r w:rsidR="00EC5C9D">
        <w:rPr>
          <w:rFonts w:ascii="Times New Roman" w:hAnsi="Times New Roman" w:cs="Times New Roman"/>
          <w:sz w:val="24"/>
          <w:szCs w:val="24"/>
        </w:rPr>
        <w:t>.</w:t>
      </w:r>
    </w:p>
    <w:p w:rsidR="002E37D1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209" w:rsidRPr="004D7492" w:rsidRDefault="00162209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209" w:rsidRDefault="002E37D1" w:rsidP="0016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DF9">
        <w:rPr>
          <w:rFonts w:ascii="Times New Roman" w:hAnsi="Times New Roman" w:cs="Times New Roman"/>
          <w:b/>
          <w:sz w:val="24"/>
          <w:szCs w:val="24"/>
        </w:rPr>
        <w:t xml:space="preserve">ARTICOLO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21156">
        <w:rPr>
          <w:rFonts w:ascii="Times New Roman" w:hAnsi="Times New Roman" w:cs="Times New Roman"/>
          <w:b/>
          <w:sz w:val="24"/>
          <w:szCs w:val="24"/>
        </w:rPr>
        <w:t>8</w:t>
      </w:r>
    </w:p>
    <w:p w:rsidR="002E37D1" w:rsidRDefault="00162209" w:rsidP="0016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(Disposizioni su bilanci di province e città metropolitane)</w:t>
      </w:r>
    </w:p>
    <w:p w:rsidR="00162209" w:rsidRPr="00F96DF9" w:rsidRDefault="00162209" w:rsidP="0016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D1" w:rsidRPr="004D7492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 w:rsidRPr="004D7492">
        <w:rPr>
          <w:rFonts w:ascii="Times New Roman" w:hAnsi="Times New Roman" w:cs="Times New Roman"/>
          <w:sz w:val="24"/>
          <w:szCs w:val="24"/>
        </w:rPr>
        <w:t>Possibilità di approvare il bilancio 2017 solo annuale, con applicazione avanzo libero e destinato, disposizioni per la gestione dell’esercizio/gestione provvisoria con riferimento all’annualità precedente, e possibilità di applicare anche gli avanzi vincolati in base ai rendiconti 2016.</w:t>
      </w:r>
    </w:p>
    <w:p w:rsidR="002E37D1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209" w:rsidRPr="004D7492" w:rsidRDefault="00162209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7D1" w:rsidRDefault="002E37D1" w:rsidP="0016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1</w:t>
      </w:r>
      <w:r w:rsidR="00021156">
        <w:rPr>
          <w:rFonts w:ascii="Times New Roman" w:hAnsi="Times New Roman" w:cs="Times New Roman"/>
          <w:b/>
          <w:sz w:val="24"/>
          <w:szCs w:val="24"/>
        </w:rPr>
        <w:t>9</w:t>
      </w:r>
    </w:p>
    <w:p w:rsidR="00162209" w:rsidRDefault="00162209" w:rsidP="0016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(Sospensione termini certificazione enti locali dichiarazione di dissesto)</w:t>
      </w:r>
    </w:p>
    <w:p w:rsidR="00162209" w:rsidRPr="00F96DF9" w:rsidRDefault="00162209" w:rsidP="0016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D1" w:rsidRPr="004D7492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 w:rsidRPr="004D7492">
        <w:rPr>
          <w:rFonts w:ascii="Times New Roman" w:hAnsi="Times New Roman" w:cs="Times New Roman"/>
          <w:sz w:val="24"/>
          <w:szCs w:val="24"/>
        </w:rPr>
        <w:t>Obbligo, per gli enti in dissesto (che hanno termini sospesi per l’approvazione del bilancio di previsione), di invio della certificazione del saldo di finanza pubblica entro 30 giorni dall’approvazione del rendiconto</w:t>
      </w:r>
      <w:r w:rsidR="00540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73E" w:rsidRDefault="0054073E" w:rsidP="00A04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710" w:rsidRDefault="002E37D1" w:rsidP="00A04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DF9">
        <w:rPr>
          <w:rFonts w:ascii="Times New Roman" w:hAnsi="Times New Roman" w:cs="Times New Roman"/>
          <w:b/>
          <w:sz w:val="24"/>
          <w:szCs w:val="24"/>
        </w:rPr>
        <w:t xml:space="preserve">ARTICOLO </w:t>
      </w:r>
      <w:r w:rsidR="00021156">
        <w:rPr>
          <w:rFonts w:ascii="Times New Roman" w:hAnsi="Times New Roman" w:cs="Times New Roman"/>
          <w:b/>
          <w:sz w:val="24"/>
          <w:szCs w:val="24"/>
        </w:rPr>
        <w:t>20</w:t>
      </w:r>
    </w:p>
    <w:p w:rsidR="002E37D1" w:rsidRDefault="00A04710" w:rsidP="00A04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(Contributo a favore delle province delle regioni a statuto ordinario)</w:t>
      </w:r>
    </w:p>
    <w:p w:rsidR="00A04710" w:rsidRPr="00F96DF9" w:rsidRDefault="00A04710" w:rsidP="00A04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D1" w:rsidRPr="00581833" w:rsidRDefault="002E37D1" w:rsidP="002E37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7492">
        <w:rPr>
          <w:rFonts w:ascii="Times New Roman" w:hAnsi="Times New Roman" w:cs="Times New Roman"/>
          <w:sz w:val="24"/>
          <w:szCs w:val="24"/>
        </w:rPr>
        <w:t xml:space="preserve">Contributo aggiuntivo per le province delle Regioni a statuto ordinario di 110 milioni per l’anno 2017 e di 80 milioni con decorrenza 2018. Il riparto deve avvenire, previa intesa in Conferenza Stato Città, con dm Interno da adottarsi entro il 15 maggio, </w:t>
      </w:r>
      <w:r w:rsidRPr="00581833">
        <w:rPr>
          <w:rFonts w:ascii="Times New Roman" w:hAnsi="Times New Roman" w:cs="Times New Roman"/>
          <w:sz w:val="24"/>
          <w:szCs w:val="24"/>
          <w:u w:val="single"/>
        </w:rPr>
        <w:t>tenendo</w:t>
      </w:r>
      <w:r w:rsidR="00021156">
        <w:rPr>
          <w:rFonts w:ascii="Times New Roman" w:hAnsi="Times New Roman" w:cs="Times New Roman"/>
          <w:sz w:val="24"/>
          <w:szCs w:val="24"/>
          <w:u w:val="single"/>
        </w:rPr>
        <w:t xml:space="preserve"> anche</w:t>
      </w:r>
      <w:r w:rsidRPr="00581833">
        <w:rPr>
          <w:rFonts w:ascii="Times New Roman" w:hAnsi="Times New Roman" w:cs="Times New Roman"/>
          <w:sz w:val="24"/>
          <w:szCs w:val="24"/>
          <w:u w:val="single"/>
        </w:rPr>
        <w:t xml:space="preserve"> conto del</w:t>
      </w:r>
      <w:r w:rsidR="00021156">
        <w:rPr>
          <w:rFonts w:ascii="Times New Roman" w:hAnsi="Times New Roman" w:cs="Times New Roman"/>
          <w:sz w:val="24"/>
          <w:szCs w:val="24"/>
          <w:u w:val="single"/>
        </w:rPr>
        <w:t xml:space="preserve">l’esigenza di garantire il </w:t>
      </w:r>
      <w:r w:rsidRPr="00581833">
        <w:rPr>
          <w:rFonts w:ascii="Times New Roman" w:hAnsi="Times New Roman" w:cs="Times New Roman"/>
          <w:sz w:val="24"/>
          <w:szCs w:val="24"/>
          <w:u w:val="single"/>
        </w:rPr>
        <w:t xml:space="preserve"> mantenimento della situazione finanziaria corrente.</w:t>
      </w:r>
    </w:p>
    <w:p w:rsidR="002E37D1" w:rsidRPr="004D7492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 w:rsidRPr="004D7492">
        <w:rPr>
          <w:rFonts w:ascii="Times New Roman" w:hAnsi="Times New Roman" w:cs="Times New Roman"/>
          <w:sz w:val="24"/>
          <w:szCs w:val="24"/>
        </w:rPr>
        <w:t xml:space="preserve">Contributo aggiuntivo per le Province delle Regioni a statuto ordinario di 100 milioni per la manutenzione straordinaria della rete viaria. Il riparto deve avvenire, previa intesa in Conferenza Stato Città, con dm Interno entro il 15 maggio. </w:t>
      </w:r>
    </w:p>
    <w:p w:rsidR="002E37D1" w:rsidRPr="004D7492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075" w:rsidRDefault="00F03075" w:rsidP="00540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2</w:t>
      </w:r>
      <w:r w:rsidR="00021156">
        <w:rPr>
          <w:rFonts w:ascii="Times New Roman" w:hAnsi="Times New Roman" w:cs="Times New Roman"/>
          <w:b/>
          <w:sz w:val="24"/>
          <w:szCs w:val="24"/>
        </w:rPr>
        <w:t>2</w:t>
      </w:r>
    </w:p>
    <w:p w:rsidR="0054073E" w:rsidRDefault="0054073E" w:rsidP="00540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(Disposizioni sul personale e sulla cultura)</w:t>
      </w:r>
    </w:p>
    <w:p w:rsidR="0054073E" w:rsidRDefault="0054073E" w:rsidP="00540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075" w:rsidRDefault="0054073E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Comma 5 - </w:t>
      </w:r>
      <w:r w:rsidR="00F03075" w:rsidRPr="00F03075">
        <w:rPr>
          <w:rFonts w:ascii="Times New Roman" w:hAnsi="Times New Roman" w:cs="Times New Roman"/>
          <w:sz w:val="24"/>
          <w:szCs w:val="24"/>
        </w:rPr>
        <w:t xml:space="preserve">I divieti previsti dal comma 420 </w:t>
      </w:r>
      <w:proofErr w:type="spellStart"/>
      <w:r w:rsidR="00F03075" w:rsidRPr="00F03075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F03075">
        <w:rPr>
          <w:rFonts w:ascii="Times New Roman" w:hAnsi="Times New Roman" w:cs="Times New Roman"/>
          <w:sz w:val="24"/>
          <w:szCs w:val="24"/>
        </w:rPr>
        <w:t xml:space="preserve"> </w:t>
      </w:r>
      <w:r w:rsidR="00F03075" w:rsidRPr="00F03075">
        <w:rPr>
          <w:rFonts w:ascii="Times New Roman" w:hAnsi="Times New Roman" w:cs="Times New Roman"/>
          <w:sz w:val="24"/>
          <w:szCs w:val="24"/>
        </w:rPr>
        <w:t xml:space="preserve">c) art. 1, legge n. 190/14 </w:t>
      </w:r>
      <w:r w:rsidR="00F03075">
        <w:rPr>
          <w:rFonts w:ascii="Times New Roman" w:hAnsi="Times New Roman" w:cs="Times New Roman"/>
          <w:sz w:val="24"/>
          <w:szCs w:val="24"/>
        </w:rPr>
        <w:t xml:space="preserve">(assunzioni tempo indeterminato e mobilità) </w:t>
      </w:r>
      <w:r w:rsidR="00F03075" w:rsidRPr="00F03075">
        <w:rPr>
          <w:rFonts w:ascii="Times New Roman" w:hAnsi="Times New Roman" w:cs="Times New Roman"/>
          <w:sz w:val="24"/>
          <w:szCs w:val="24"/>
        </w:rPr>
        <w:t xml:space="preserve">decadono per le figure dirigenziali che richiedono professionalità tecniche e infungibili per le province delle regioni a statuto </w:t>
      </w:r>
      <w:r w:rsidR="00F03075">
        <w:rPr>
          <w:rFonts w:ascii="Times New Roman" w:hAnsi="Times New Roman" w:cs="Times New Roman"/>
          <w:sz w:val="24"/>
          <w:szCs w:val="24"/>
        </w:rPr>
        <w:t>o</w:t>
      </w:r>
      <w:r w:rsidR="00F03075" w:rsidRPr="00F03075">
        <w:rPr>
          <w:rFonts w:ascii="Times New Roman" w:hAnsi="Times New Roman" w:cs="Times New Roman"/>
          <w:sz w:val="24"/>
          <w:szCs w:val="24"/>
        </w:rPr>
        <w:t>rdinario in relaz</w:t>
      </w:r>
      <w:r w:rsidR="00021156">
        <w:rPr>
          <w:rFonts w:ascii="Times New Roman" w:hAnsi="Times New Roman" w:cs="Times New Roman"/>
          <w:sz w:val="24"/>
          <w:szCs w:val="24"/>
        </w:rPr>
        <w:t>ione alle funzioni fondamentali.</w:t>
      </w:r>
    </w:p>
    <w:p w:rsidR="0054073E" w:rsidRPr="0054073E" w:rsidRDefault="0054073E" w:rsidP="00540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073E">
        <w:rPr>
          <w:rFonts w:ascii="Times New Roman" w:hAnsi="Times New Roman" w:cs="Times New Roman"/>
          <w:b/>
          <w:sz w:val="24"/>
          <w:szCs w:val="24"/>
        </w:rPr>
        <w:t>n.b.</w:t>
      </w:r>
      <w:proofErr w:type="spellEnd"/>
      <w:r w:rsidRPr="0054073E">
        <w:rPr>
          <w:rFonts w:ascii="Times New Roman" w:hAnsi="Times New Roman" w:cs="Times New Roman"/>
          <w:b/>
          <w:sz w:val="24"/>
          <w:szCs w:val="24"/>
        </w:rPr>
        <w:t xml:space="preserve"> si ricorda che in caso di mancata approvazione del</w:t>
      </w:r>
      <w:r w:rsidR="00EC5C9D">
        <w:rPr>
          <w:rFonts w:ascii="Times New Roman" w:hAnsi="Times New Roman" w:cs="Times New Roman"/>
          <w:b/>
          <w:sz w:val="24"/>
          <w:szCs w:val="24"/>
        </w:rPr>
        <w:t xml:space="preserve"> rendiconto</w:t>
      </w:r>
      <w:r w:rsidRPr="0054073E">
        <w:rPr>
          <w:rFonts w:ascii="Times New Roman" w:hAnsi="Times New Roman" w:cs="Times New Roman"/>
          <w:b/>
          <w:sz w:val="24"/>
          <w:szCs w:val="24"/>
        </w:rPr>
        <w:t xml:space="preserve"> l’ente non può procedere ad assunzioni di alcun tipo e non può ricevere risorse dal ministero dell’interno ad alcun titolo) </w:t>
      </w:r>
    </w:p>
    <w:p w:rsidR="0054073E" w:rsidRDefault="0054073E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075" w:rsidRPr="00F03075" w:rsidRDefault="00F03075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73E" w:rsidRPr="0054073E" w:rsidRDefault="0054073E" w:rsidP="00540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73E">
        <w:rPr>
          <w:rFonts w:ascii="Times New Roman" w:hAnsi="Times New Roman" w:cs="Times New Roman"/>
          <w:b/>
          <w:sz w:val="24"/>
          <w:szCs w:val="24"/>
        </w:rPr>
        <w:t>ARTICOLO 23</w:t>
      </w:r>
    </w:p>
    <w:p w:rsidR="002E37D1" w:rsidRDefault="0054073E" w:rsidP="00540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73E">
        <w:rPr>
          <w:rFonts w:ascii="Times New Roman" w:hAnsi="Times New Roman" w:cs="Times New Roman"/>
          <w:b/>
          <w:sz w:val="24"/>
          <w:szCs w:val="24"/>
        </w:rPr>
        <w:t>(Consolidamento dei trasferimenti erariali alle province delle regioni Sardegna e Siciliana)</w:t>
      </w:r>
    </w:p>
    <w:p w:rsidR="0054073E" w:rsidRPr="0054073E" w:rsidRDefault="0054073E" w:rsidP="00540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D1" w:rsidRPr="004D7492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 w:rsidRPr="004D7492">
        <w:rPr>
          <w:rFonts w:ascii="Times New Roman" w:hAnsi="Times New Roman" w:cs="Times New Roman"/>
          <w:sz w:val="24"/>
          <w:szCs w:val="24"/>
        </w:rPr>
        <w:t>Norma di conferma delle modalità di calcolo dei trasferimenti erariali per le Province della Regione Sardegna e della Regione Sicilia</w:t>
      </w:r>
    </w:p>
    <w:p w:rsidR="002E37D1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73E" w:rsidRDefault="00021156" w:rsidP="00540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156">
        <w:rPr>
          <w:rFonts w:ascii="Times New Roman" w:hAnsi="Times New Roman" w:cs="Times New Roman"/>
          <w:b/>
          <w:sz w:val="24"/>
          <w:szCs w:val="24"/>
        </w:rPr>
        <w:t>ARTICOLO 25</w:t>
      </w:r>
    </w:p>
    <w:p w:rsidR="00021156" w:rsidRDefault="0054073E" w:rsidP="00540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(Attribuzione quota investimenti in favore delle regioni, province e città metropolitane)</w:t>
      </w:r>
    </w:p>
    <w:p w:rsidR="0054073E" w:rsidRPr="00021156" w:rsidRDefault="0054073E" w:rsidP="00540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156" w:rsidRDefault="00EC5C9D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comma 1, a</w:t>
      </w:r>
      <w:r w:rsidR="00021156">
        <w:rPr>
          <w:rFonts w:ascii="Times New Roman" w:hAnsi="Times New Roman" w:cs="Times New Roman"/>
          <w:sz w:val="24"/>
          <w:szCs w:val="24"/>
        </w:rPr>
        <w:t xml:space="preserve">ssegnazione di 64 milioni per l’anno 2017, 118 milioni per il 2018, 80 milioni per il 2019 e 44,1 milioni per il 2020, alle Province e Città metropolitane per il finanziamento degli </w:t>
      </w:r>
      <w:r w:rsidR="00021156">
        <w:rPr>
          <w:rFonts w:ascii="Times New Roman" w:hAnsi="Times New Roman" w:cs="Times New Roman"/>
          <w:sz w:val="24"/>
          <w:szCs w:val="24"/>
        </w:rPr>
        <w:lastRenderedPageBreak/>
        <w:t xml:space="preserve">interventi in materia di edilizia scolastica coerente con la programmazione triennale e anche per gli interventi di adeguamento alla normativa antincendio. Tali risorse sono a valere del fondo investimenti di cui al comma 140, art. 1, legge n. 232. </w:t>
      </w:r>
    </w:p>
    <w:p w:rsidR="00DF5D41" w:rsidRDefault="00AE30B8" w:rsidP="00DF5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26</w:t>
      </w:r>
    </w:p>
    <w:p w:rsidR="00AE30B8" w:rsidRDefault="00AE30B8" w:rsidP="00DF5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(Iscrizione dell’avanzo in bilancio e prospetto di verifica del rispetto del </w:t>
      </w:r>
      <w:r w:rsidR="00DF5D41">
        <w:rPr>
          <w:rFonts w:ascii="Times New Roman" w:hAnsi="Times New Roman" w:cs="Times New Roman"/>
          <w:b/>
          <w:sz w:val="24"/>
          <w:szCs w:val="24"/>
        </w:rPr>
        <w:t>pareggio)</w:t>
      </w:r>
    </w:p>
    <w:p w:rsidR="00DF5D41" w:rsidRDefault="00DF5D41" w:rsidP="00DF5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B8" w:rsidRDefault="00AE30B8" w:rsidP="002E37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41">
        <w:rPr>
          <w:rFonts w:ascii="Times New Roman" w:hAnsi="Times New Roman" w:cs="Times New Roman"/>
          <w:sz w:val="24"/>
          <w:szCs w:val="24"/>
        </w:rPr>
        <w:t xml:space="preserve">Si introducono modifiche alle modalità di controllo/verifica del rispetto del saldo non negativo in corso d’anno, specificando che, oltre a quanto disciplinato già dal comma 468, art. 1, della legge n.232/2016, occorre </w:t>
      </w:r>
      <w:r w:rsidR="00DF5D41" w:rsidRPr="00DF5D41">
        <w:rPr>
          <w:rFonts w:ascii="Times New Roman" w:hAnsi="Times New Roman" w:cs="Times New Roman"/>
          <w:sz w:val="24"/>
          <w:szCs w:val="24"/>
        </w:rPr>
        <w:t>allegare i</w:t>
      </w:r>
      <w:r w:rsidR="00DF5D41">
        <w:rPr>
          <w:rFonts w:ascii="Times New Roman" w:hAnsi="Times New Roman" w:cs="Times New Roman"/>
          <w:sz w:val="24"/>
          <w:szCs w:val="24"/>
        </w:rPr>
        <w:t>l</w:t>
      </w:r>
      <w:r w:rsidR="00DF5D41" w:rsidRPr="00DF5D41">
        <w:rPr>
          <w:rFonts w:ascii="Times New Roman" w:hAnsi="Times New Roman" w:cs="Times New Roman"/>
          <w:sz w:val="24"/>
          <w:szCs w:val="24"/>
        </w:rPr>
        <w:t xml:space="preserve"> prospetto di rispetto saldo anche per le variazioni compensative, le variazioni di stanziamenti, l’utilizzo di quota vincolata del risultato di amministrazione, ecc.</w:t>
      </w:r>
      <w:r w:rsidR="00DF5D41">
        <w:rPr>
          <w:rFonts w:ascii="Times New Roman" w:hAnsi="Times New Roman" w:cs="Times New Roman"/>
          <w:sz w:val="24"/>
          <w:szCs w:val="24"/>
        </w:rPr>
        <w:t>, come indicate nell’articolo 175, comma 5 quater del TUEL</w:t>
      </w:r>
      <w:r w:rsidR="00DF5D41" w:rsidRPr="00DF5D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30B8" w:rsidRDefault="00AE30B8" w:rsidP="002E37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995" w:rsidRDefault="00837995" w:rsidP="00837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35</w:t>
      </w:r>
    </w:p>
    <w:p w:rsidR="00837995" w:rsidRDefault="00837995" w:rsidP="00837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(Misure urgenti in tema di riscossione)</w:t>
      </w:r>
    </w:p>
    <w:p w:rsidR="00837995" w:rsidRDefault="00837995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995" w:rsidRPr="00837995" w:rsidRDefault="00837995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 w:rsidRPr="00837995">
        <w:rPr>
          <w:rFonts w:ascii="Times New Roman" w:hAnsi="Times New Roman" w:cs="Times New Roman"/>
          <w:sz w:val="24"/>
          <w:szCs w:val="24"/>
        </w:rPr>
        <w:t>Viene disciplinata per tutte le amministrazioni locali la possibilità di accedere alla futura Agenzia delle Entrate-Riscossione per la riscossione spontanea e coattiva delle entrate tributarie e patrimoniali.</w:t>
      </w:r>
    </w:p>
    <w:p w:rsidR="00837995" w:rsidRDefault="00837995" w:rsidP="002E37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995" w:rsidRDefault="00837995" w:rsidP="002E37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7D1" w:rsidRDefault="002E37D1" w:rsidP="00837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DF9">
        <w:rPr>
          <w:rFonts w:ascii="Times New Roman" w:hAnsi="Times New Roman" w:cs="Times New Roman"/>
          <w:b/>
          <w:sz w:val="24"/>
          <w:szCs w:val="24"/>
        </w:rPr>
        <w:t xml:space="preserve">ARTICOLO </w:t>
      </w:r>
      <w:r w:rsidR="00E30C9F">
        <w:rPr>
          <w:rFonts w:ascii="Times New Roman" w:hAnsi="Times New Roman" w:cs="Times New Roman"/>
          <w:b/>
          <w:sz w:val="24"/>
          <w:szCs w:val="24"/>
        </w:rPr>
        <w:t>3</w:t>
      </w:r>
      <w:r w:rsidR="00BB192B">
        <w:rPr>
          <w:rFonts w:ascii="Times New Roman" w:hAnsi="Times New Roman" w:cs="Times New Roman"/>
          <w:b/>
          <w:sz w:val="24"/>
          <w:szCs w:val="24"/>
        </w:rPr>
        <w:t>6</w:t>
      </w:r>
    </w:p>
    <w:p w:rsidR="00837995" w:rsidRPr="00F96DF9" w:rsidRDefault="00837995" w:rsidP="00837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(Procedura di riequilibrio finanziario e di dissesto e piano di rientro)</w:t>
      </w:r>
    </w:p>
    <w:p w:rsidR="00837995" w:rsidRDefault="00837995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7D1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 w:rsidRPr="004D7492">
        <w:rPr>
          <w:rFonts w:ascii="Times New Roman" w:hAnsi="Times New Roman" w:cs="Times New Roman"/>
          <w:sz w:val="24"/>
          <w:szCs w:val="24"/>
        </w:rPr>
        <w:t xml:space="preserve">Modifiche al TUEL in relazione alla durata dei piani di riequilibrio </w:t>
      </w:r>
      <w:r w:rsidR="00BB192B">
        <w:rPr>
          <w:rFonts w:ascii="Times New Roman" w:hAnsi="Times New Roman" w:cs="Times New Roman"/>
          <w:sz w:val="24"/>
          <w:szCs w:val="24"/>
        </w:rPr>
        <w:t>che ora, per tutti gli enti di qualsiasi dimensione diventa di 5 anni; modifiche altresì</w:t>
      </w:r>
      <w:r w:rsidRPr="004D7492">
        <w:rPr>
          <w:rFonts w:ascii="Times New Roman" w:hAnsi="Times New Roman" w:cs="Times New Roman"/>
          <w:sz w:val="24"/>
          <w:szCs w:val="24"/>
        </w:rPr>
        <w:t xml:space="preserve"> in relazione alla gestione dei residui attivi e passivi relativi  fondi a gestione vincolata per gli enti in dissesto</w:t>
      </w:r>
      <w:r w:rsidR="003B2F38">
        <w:rPr>
          <w:rFonts w:ascii="Times New Roman" w:hAnsi="Times New Roman" w:cs="Times New Roman"/>
          <w:sz w:val="24"/>
          <w:szCs w:val="24"/>
        </w:rPr>
        <w:t xml:space="preserve"> -</w:t>
      </w:r>
      <w:r w:rsidR="00E30C9F">
        <w:rPr>
          <w:rFonts w:ascii="Times New Roman" w:hAnsi="Times New Roman" w:cs="Times New Roman"/>
          <w:sz w:val="24"/>
          <w:szCs w:val="24"/>
        </w:rPr>
        <w:t xml:space="preserve"> comuni e province</w:t>
      </w:r>
      <w:r w:rsidR="003B2F38">
        <w:rPr>
          <w:rFonts w:ascii="Times New Roman" w:hAnsi="Times New Roman" w:cs="Times New Roman"/>
          <w:sz w:val="24"/>
          <w:szCs w:val="24"/>
        </w:rPr>
        <w:t>-</w:t>
      </w:r>
      <w:r w:rsidR="00E30C9F">
        <w:rPr>
          <w:rFonts w:ascii="Times New Roman" w:hAnsi="Times New Roman" w:cs="Times New Roman"/>
          <w:sz w:val="24"/>
          <w:szCs w:val="24"/>
        </w:rPr>
        <w:t>; rimodulazione dei contenuti dei piani riformulati entro il 30 settembre  2016</w:t>
      </w:r>
    </w:p>
    <w:p w:rsidR="002E37D1" w:rsidRPr="004D7492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7D1" w:rsidRDefault="002E37D1" w:rsidP="00837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DF9">
        <w:rPr>
          <w:rFonts w:ascii="Times New Roman" w:hAnsi="Times New Roman" w:cs="Times New Roman"/>
          <w:b/>
          <w:sz w:val="24"/>
          <w:szCs w:val="24"/>
        </w:rPr>
        <w:t xml:space="preserve">ARTICOLO </w:t>
      </w:r>
      <w:r w:rsidR="00E30C9F">
        <w:rPr>
          <w:rFonts w:ascii="Times New Roman" w:hAnsi="Times New Roman" w:cs="Times New Roman"/>
          <w:b/>
          <w:sz w:val="24"/>
          <w:szCs w:val="24"/>
        </w:rPr>
        <w:t>3</w:t>
      </w:r>
      <w:r w:rsidR="003B2F38">
        <w:rPr>
          <w:rFonts w:ascii="Times New Roman" w:hAnsi="Times New Roman" w:cs="Times New Roman"/>
          <w:b/>
          <w:sz w:val="24"/>
          <w:szCs w:val="24"/>
        </w:rPr>
        <w:t>7</w:t>
      </w:r>
    </w:p>
    <w:p w:rsidR="00837995" w:rsidRDefault="00837995" w:rsidP="00837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C5C9D">
        <w:rPr>
          <w:rFonts w:ascii="Times New Roman" w:hAnsi="Times New Roman" w:cs="Times New Roman"/>
          <w:b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odifiche all’articolo 1, comma 467, legge 11 dicembre 2016, n. 232)</w:t>
      </w:r>
    </w:p>
    <w:p w:rsidR="00837995" w:rsidRPr="00F96DF9" w:rsidRDefault="00837995" w:rsidP="008379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7D1" w:rsidRPr="004D7492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 w:rsidRPr="004D7492">
        <w:rPr>
          <w:rFonts w:ascii="Times New Roman" w:hAnsi="Times New Roman" w:cs="Times New Roman"/>
          <w:sz w:val="24"/>
          <w:szCs w:val="24"/>
        </w:rPr>
        <w:t>Integrazione di una disposizione inerente la gestione del fondo pluriennale di spesa 2015 come sotto riportato</w:t>
      </w:r>
    </w:p>
    <w:p w:rsidR="002E37D1" w:rsidRPr="00581833" w:rsidRDefault="002E37D1" w:rsidP="002E37D1">
      <w:pPr>
        <w:jc w:val="both"/>
        <w:rPr>
          <w:rFonts w:ascii="Times New Roman" w:hAnsi="Times New Roman" w:cs="Times New Roman"/>
        </w:rPr>
      </w:pPr>
      <w:r w:rsidRPr="00581833">
        <w:rPr>
          <w:rFonts w:ascii="Times New Roman" w:hAnsi="Times New Roman" w:cs="Times New Roman"/>
        </w:rPr>
        <w:t xml:space="preserve"> </w:t>
      </w:r>
      <w:r w:rsidRPr="00581833">
        <w:rPr>
          <w:rStyle w:val="provvnumcomma"/>
          <w:rFonts w:ascii="Times New Roman" w:hAnsi="Times New Roman" w:cs="Times New Roman"/>
        </w:rPr>
        <w:t>467.</w:t>
      </w:r>
      <w:r w:rsidRPr="00581833">
        <w:rPr>
          <w:rFonts w:ascii="Times New Roman" w:hAnsi="Times New Roman" w:cs="Times New Roman"/>
        </w:rPr>
        <w:t xml:space="preserve"> Le risorse accantonate nel fondo pluriennale di spesa dell'esercizio 2015 in applicazione del punto 5.4 del principio contabile applicato concernente la contabilità finanziaria di cui all'allegato n. 4/2 annesso al </w:t>
      </w:r>
      <w:hyperlink r:id="rId5" w:anchor="id=10LX0000756196ART0,__m=document" w:history="1">
        <w:r w:rsidRPr="00581833">
          <w:rPr>
            <w:rStyle w:val="linkneltesto"/>
            <w:rFonts w:ascii="Times New Roman" w:hAnsi="Times New Roman" w:cs="Times New Roman"/>
          </w:rPr>
          <w:t>decreto legislativo 23 giugno 2011, n. 118</w:t>
        </w:r>
      </w:hyperlink>
      <w:r w:rsidRPr="00581833">
        <w:rPr>
          <w:rFonts w:ascii="Times New Roman" w:hAnsi="Times New Roman" w:cs="Times New Roman"/>
        </w:rPr>
        <w:t xml:space="preserve">, per finanziare le spese contenute nei quadri economici relative a investimenti per lavori pubblici e quelle per procedure di affidamento già attivate, se non utilizzate possono essere conservate nel fondo pluriennale vincolato di spesa dell'esercizio 2016 purché riguardanti opere per le quali </w:t>
      </w:r>
      <w:r w:rsidRPr="00581833">
        <w:rPr>
          <w:rFonts w:ascii="Times New Roman" w:hAnsi="Times New Roman" w:cs="Times New Roman"/>
          <w:i/>
          <w:u w:val="single"/>
        </w:rPr>
        <w:t>abbia già avviato le procedure per la scelta del contraente fatte salve dal decreto legislativo 18 aprile 2016 n. 50 o</w:t>
      </w:r>
      <w:r w:rsidRPr="00581833">
        <w:rPr>
          <w:rFonts w:ascii="Times New Roman" w:hAnsi="Times New Roman" w:cs="Times New Roman"/>
        </w:rPr>
        <w:t xml:space="preserve"> l'ente disponga del progetto esecutivo degli investimenti redatto e validato in conformità alla vigente normativa, completo del cronoprogramma di spesa e a condizione che il bilancio di previsione 2017-2019 sia approvato entro il 31 gennaio 2017. Tali risorse confluiscono nel risultato di amministrazione se entro l'esercizio 2017 non sono assunti i relativi impegni di spesa.</w:t>
      </w:r>
    </w:p>
    <w:p w:rsidR="003B2F38" w:rsidRPr="004D7492" w:rsidRDefault="003B2F38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995" w:rsidRDefault="00837995" w:rsidP="002E37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7D1" w:rsidRDefault="002E37D1" w:rsidP="00837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DF9">
        <w:rPr>
          <w:rFonts w:ascii="Times New Roman" w:hAnsi="Times New Roman" w:cs="Times New Roman"/>
          <w:b/>
          <w:sz w:val="24"/>
          <w:szCs w:val="24"/>
        </w:rPr>
        <w:t xml:space="preserve">ARTICOLO </w:t>
      </w:r>
      <w:r w:rsidR="003B2F38">
        <w:rPr>
          <w:rFonts w:ascii="Times New Roman" w:hAnsi="Times New Roman" w:cs="Times New Roman"/>
          <w:b/>
          <w:sz w:val="24"/>
          <w:szCs w:val="24"/>
        </w:rPr>
        <w:t>39</w:t>
      </w:r>
    </w:p>
    <w:p w:rsidR="00837995" w:rsidRDefault="00837995" w:rsidP="00837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(Trasferimenti regionali a province e città metropolitane per funzioni conferite)</w:t>
      </w:r>
    </w:p>
    <w:p w:rsidR="00837995" w:rsidRPr="00F96DF9" w:rsidRDefault="00837995" w:rsidP="002E37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7D1" w:rsidRPr="004D7492" w:rsidRDefault="007A7B3E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 coordinamento della finanza pubblica per il quadriennio 2017-2020, si prevede che </w:t>
      </w:r>
      <w:r w:rsidR="002E37D1" w:rsidRPr="004D7492">
        <w:rPr>
          <w:rFonts w:ascii="Times New Roman" w:hAnsi="Times New Roman" w:cs="Times New Roman"/>
          <w:sz w:val="24"/>
          <w:szCs w:val="24"/>
        </w:rPr>
        <w:t xml:space="preserve">il riconoscimento del 20% del fondo TPL </w:t>
      </w:r>
      <w:r>
        <w:rPr>
          <w:rFonts w:ascii="Times New Roman" w:hAnsi="Times New Roman" w:cs="Times New Roman"/>
          <w:sz w:val="24"/>
          <w:szCs w:val="24"/>
        </w:rPr>
        <w:t>avvenga a favore delle</w:t>
      </w:r>
      <w:r w:rsidR="002E37D1" w:rsidRPr="004D7492">
        <w:rPr>
          <w:rFonts w:ascii="Times New Roman" w:hAnsi="Times New Roman" w:cs="Times New Roman"/>
          <w:sz w:val="24"/>
          <w:szCs w:val="24"/>
        </w:rPr>
        <w:t xml:space="preserve"> regioni </w:t>
      </w:r>
      <w:r w:rsidR="002E37D1" w:rsidRPr="00E30C9F">
        <w:rPr>
          <w:rFonts w:ascii="Times New Roman" w:hAnsi="Times New Roman" w:cs="Times New Roman"/>
          <w:sz w:val="24"/>
          <w:szCs w:val="24"/>
          <w:u w:val="single"/>
        </w:rPr>
        <w:t>a condizione</w:t>
      </w:r>
      <w:r w:rsidR="002E37D1" w:rsidRPr="004D7492">
        <w:rPr>
          <w:rFonts w:ascii="Times New Roman" w:hAnsi="Times New Roman" w:cs="Times New Roman"/>
          <w:sz w:val="24"/>
          <w:szCs w:val="24"/>
        </w:rPr>
        <w:t xml:space="preserve"> che entro il 30 giugno </w:t>
      </w:r>
      <w:r>
        <w:rPr>
          <w:rFonts w:ascii="Times New Roman" w:hAnsi="Times New Roman" w:cs="Times New Roman"/>
          <w:sz w:val="24"/>
          <w:szCs w:val="24"/>
        </w:rPr>
        <w:t>queste</w:t>
      </w:r>
      <w:r w:rsidR="002E37D1" w:rsidRPr="004D7492">
        <w:rPr>
          <w:rFonts w:ascii="Times New Roman" w:hAnsi="Times New Roman" w:cs="Times New Roman"/>
          <w:sz w:val="24"/>
          <w:szCs w:val="24"/>
        </w:rPr>
        <w:t xml:space="preserve"> certifichino l’avvenuta erogazione alle Province </w:t>
      </w:r>
      <w:r>
        <w:rPr>
          <w:rFonts w:ascii="Times New Roman" w:hAnsi="Times New Roman" w:cs="Times New Roman"/>
          <w:sz w:val="24"/>
          <w:szCs w:val="24"/>
        </w:rPr>
        <w:t xml:space="preserve">e alle Città metropolitane </w:t>
      </w:r>
      <w:r w:rsidR="002E37D1" w:rsidRPr="004D7492">
        <w:rPr>
          <w:rFonts w:ascii="Times New Roman" w:hAnsi="Times New Roman" w:cs="Times New Roman"/>
          <w:sz w:val="24"/>
          <w:szCs w:val="24"/>
        </w:rPr>
        <w:t>delle somme relative alle funzioni trasferite con legge regionale attuativa della legge n. 56/14.</w:t>
      </w:r>
      <w:r w:rsidR="003B2F38">
        <w:rPr>
          <w:rFonts w:ascii="Times New Roman" w:hAnsi="Times New Roman" w:cs="Times New Roman"/>
          <w:sz w:val="24"/>
          <w:szCs w:val="24"/>
        </w:rPr>
        <w:t xml:space="preserve"> La certificazione avviene tramite intesa in conferenza Unificata. In</w:t>
      </w:r>
      <w:r>
        <w:rPr>
          <w:rFonts w:ascii="Times New Roman" w:hAnsi="Times New Roman" w:cs="Times New Roman"/>
          <w:sz w:val="24"/>
          <w:szCs w:val="24"/>
        </w:rPr>
        <w:t xml:space="preserve"> caso di mancata intesa provvede il Consiglio dei Ministri su indicazione del Dipartimento Affari Regionali. </w:t>
      </w:r>
    </w:p>
    <w:p w:rsidR="002E37D1" w:rsidRDefault="002E37D1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C9F" w:rsidRPr="004D7492" w:rsidRDefault="00E30C9F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7D1" w:rsidRDefault="002E37D1" w:rsidP="007A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DF9">
        <w:rPr>
          <w:rFonts w:ascii="Times New Roman" w:hAnsi="Times New Roman" w:cs="Times New Roman"/>
          <w:b/>
          <w:sz w:val="24"/>
          <w:szCs w:val="24"/>
        </w:rPr>
        <w:t xml:space="preserve">ARTICOLO </w:t>
      </w:r>
      <w:r w:rsidR="003B2F38">
        <w:rPr>
          <w:rFonts w:ascii="Times New Roman" w:hAnsi="Times New Roman" w:cs="Times New Roman"/>
          <w:b/>
          <w:sz w:val="24"/>
          <w:szCs w:val="24"/>
        </w:rPr>
        <w:t>40</w:t>
      </w:r>
    </w:p>
    <w:p w:rsidR="007A7B3E" w:rsidRDefault="007A7B3E" w:rsidP="007A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(Rideterminazione delle sanzioni per le province e le città metropolitane)</w:t>
      </w:r>
    </w:p>
    <w:p w:rsidR="007A7B3E" w:rsidRDefault="007A7B3E" w:rsidP="002E37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7D1" w:rsidRDefault="007A7B3E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Vengono r</w:t>
      </w:r>
      <w:r w:rsidR="002E37D1" w:rsidRPr="004D7492">
        <w:rPr>
          <w:rFonts w:ascii="Times New Roman" w:hAnsi="Times New Roman" w:cs="Times New Roman"/>
          <w:sz w:val="24"/>
          <w:szCs w:val="24"/>
        </w:rPr>
        <w:t xml:space="preserve">idefinite le sanzioni per le Province e città metropolitane che non hanno conseguito il saldo non negativo nel 2016: la sanzione è calcolata nella misura eventualmente eccedente l’avanzo applicato. </w:t>
      </w:r>
    </w:p>
    <w:p w:rsidR="00494EAB" w:rsidRDefault="00494EAB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EAB" w:rsidRDefault="00494EAB" w:rsidP="007A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1D">
        <w:rPr>
          <w:rFonts w:ascii="Times New Roman" w:hAnsi="Times New Roman" w:cs="Times New Roman"/>
          <w:b/>
          <w:sz w:val="24"/>
          <w:szCs w:val="24"/>
        </w:rPr>
        <w:t xml:space="preserve">ARTICOLO </w:t>
      </w:r>
      <w:r w:rsidR="003B2F38">
        <w:rPr>
          <w:rFonts w:ascii="Times New Roman" w:hAnsi="Times New Roman" w:cs="Times New Roman"/>
          <w:b/>
          <w:sz w:val="24"/>
          <w:szCs w:val="24"/>
        </w:rPr>
        <w:t>48</w:t>
      </w:r>
    </w:p>
    <w:p w:rsidR="007A7B3E" w:rsidRDefault="007A7B3E" w:rsidP="007A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(Misure urgenti per la promozione della concorrenza e la lotta all’evasione tariffaria nel trasporto pubblico locale)</w:t>
      </w:r>
    </w:p>
    <w:p w:rsidR="007A7B3E" w:rsidRPr="0071361D" w:rsidRDefault="007A7B3E" w:rsidP="007A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AB" w:rsidRDefault="00494EAB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Ridefinizione dell’ampiezza dei bacini di mobilità per i servizi di traspo</w:t>
      </w:r>
      <w:r w:rsidR="0071361D">
        <w:rPr>
          <w:rFonts w:ascii="Times New Roman" w:hAnsi="Times New Roman" w:cs="Times New Roman"/>
          <w:sz w:val="24"/>
          <w:szCs w:val="24"/>
        </w:rPr>
        <w:t>rto pubblico regionale e locali, da parte delle Regioni, sentiti gli enti locali, con utenza minima di 350 mila abitanti ovvero inferiore se coincidenti con il territorio degli enti di area vasta</w:t>
      </w:r>
      <w:r w:rsidR="007A7B3E">
        <w:rPr>
          <w:rFonts w:ascii="Times New Roman" w:hAnsi="Times New Roman" w:cs="Times New Roman"/>
          <w:sz w:val="24"/>
          <w:szCs w:val="24"/>
        </w:rPr>
        <w:t xml:space="preserve"> (Province)</w:t>
      </w:r>
      <w:r w:rsidR="0071361D">
        <w:rPr>
          <w:rFonts w:ascii="Times New Roman" w:hAnsi="Times New Roman" w:cs="Times New Roman"/>
          <w:sz w:val="24"/>
          <w:szCs w:val="24"/>
        </w:rPr>
        <w:t xml:space="preserve"> o di città metropolitane. Altre disposizioni di dettaglio per regioni ed enti locali in materia di </w:t>
      </w:r>
      <w:proofErr w:type="spellStart"/>
      <w:r w:rsidR="0071361D">
        <w:rPr>
          <w:rFonts w:ascii="Times New Roman" w:hAnsi="Times New Roman" w:cs="Times New Roman"/>
          <w:sz w:val="24"/>
          <w:szCs w:val="24"/>
        </w:rPr>
        <w:t>tpl</w:t>
      </w:r>
      <w:proofErr w:type="spellEnd"/>
      <w:r w:rsidR="0071361D">
        <w:rPr>
          <w:rFonts w:ascii="Times New Roman" w:hAnsi="Times New Roman" w:cs="Times New Roman"/>
          <w:sz w:val="24"/>
          <w:szCs w:val="24"/>
        </w:rPr>
        <w:t>.</w:t>
      </w:r>
    </w:p>
    <w:p w:rsidR="0071361D" w:rsidRDefault="0071361D" w:rsidP="002E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61D" w:rsidRDefault="003B2F38" w:rsidP="007A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61</w:t>
      </w:r>
    </w:p>
    <w:p w:rsidR="007A7B3E" w:rsidRDefault="007A7B3E" w:rsidP="007A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(Eventi sportivi di sci alpino)</w:t>
      </w:r>
    </w:p>
    <w:p w:rsidR="007A7B3E" w:rsidRPr="0071361D" w:rsidRDefault="007A7B3E" w:rsidP="007A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61D" w:rsidRPr="004D7492" w:rsidRDefault="0071361D" w:rsidP="002E3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Nell’ambito degli interventi per le finali di coppa del mondo (marzo 2020) e dei campionati mondiali (febbraio 2021) di sci alpino, viene individuato il Commissario per gli interventi relativi agli impianti e alla rete viaria. Inoltre per tali finalità viene autorizzata la spesa di 5 milioni per il 2017, 10 milioni per il 2018-2020 e 5 milioni per il 2021, ad integrazione di quanto verrà reso disponibile dal comitato organizzatore, dal fondo dei comuni di confine, dalla Regione Veneto, dalla Provincia di Belluno e dal Comune di Cortina d’Ampezzo</w:t>
      </w:r>
      <w:r w:rsidR="00930826">
        <w:rPr>
          <w:rFonts w:ascii="Times New Roman" w:hAnsi="Times New Roman" w:cs="Times New Roman"/>
          <w:sz w:val="24"/>
          <w:szCs w:val="24"/>
        </w:rPr>
        <w:t>.</w:t>
      </w:r>
    </w:p>
    <w:p w:rsidR="00DE0A96" w:rsidRDefault="00DE0A96"/>
    <w:sectPr w:rsidR="00DE0A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D1"/>
    <w:rsid w:val="00021156"/>
    <w:rsid w:val="00162209"/>
    <w:rsid w:val="002A6B98"/>
    <w:rsid w:val="002E37D1"/>
    <w:rsid w:val="002F265B"/>
    <w:rsid w:val="003B2F38"/>
    <w:rsid w:val="00494EAB"/>
    <w:rsid w:val="005019B0"/>
    <w:rsid w:val="0054073E"/>
    <w:rsid w:val="0071361D"/>
    <w:rsid w:val="007A7B3E"/>
    <w:rsid w:val="00837995"/>
    <w:rsid w:val="00930826"/>
    <w:rsid w:val="00944E95"/>
    <w:rsid w:val="00A04710"/>
    <w:rsid w:val="00AA5287"/>
    <w:rsid w:val="00AE30B8"/>
    <w:rsid w:val="00BB192B"/>
    <w:rsid w:val="00DE0A96"/>
    <w:rsid w:val="00DF5D41"/>
    <w:rsid w:val="00E30C9F"/>
    <w:rsid w:val="00EC3163"/>
    <w:rsid w:val="00EC5C9D"/>
    <w:rsid w:val="00F0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24C0"/>
  <w15:chartTrackingRefBased/>
  <w15:docId w15:val="{90369508-C54F-47FD-8651-F23D5433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E37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nkneltesto">
    <w:name w:val="link_nel_testo"/>
    <w:basedOn w:val="Carpredefinitoparagrafo"/>
    <w:rsid w:val="002E37D1"/>
  </w:style>
  <w:style w:type="character" w:customStyle="1" w:styleId="provvnumcomma">
    <w:name w:val="provv_numcomma"/>
    <w:basedOn w:val="Carpredefinitoparagrafo"/>
    <w:rsid w:val="002E37D1"/>
  </w:style>
  <w:style w:type="character" w:styleId="Collegamentoipertestuale">
    <w:name w:val="Hyperlink"/>
    <w:basedOn w:val="Carpredefinitoparagrafo"/>
    <w:uiPriority w:val="99"/>
    <w:semiHidden/>
    <w:unhideWhenUsed/>
    <w:rsid w:val="00F03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tilocali.leggiditalia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Gottardi</dc:creator>
  <cp:keywords/>
  <dc:description/>
  <cp:lastModifiedBy>Luisa Gottardi</cp:lastModifiedBy>
  <cp:revision>4</cp:revision>
  <dcterms:created xsi:type="dcterms:W3CDTF">2017-04-26T07:40:00Z</dcterms:created>
  <dcterms:modified xsi:type="dcterms:W3CDTF">2017-04-26T11:10:00Z</dcterms:modified>
</cp:coreProperties>
</file>